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500" w:lineRule="exact"/>
        <w:ind w:left="15" w:right="59" w:rightChars="28" w:hanging="15"/>
        <w:rPr>
          <w:rFonts w:hint="eastAsia" w:ascii="方正黑体简体" w:hAnsi="方正黑体简体" w:eastAsia="方正黑体简体" w:cs="方正黑体简体"/>
          <w:color w:val="auto"/>
          <w:sz w:val="30"/>
        </w:rPr>
      </w:pPr>
      <w:bookmarkStart w:id="0" w:name="_GoBack"/>
      <w:r>
        <w:rPr>
          <w:rFonts w:hint="eastAsia" w:ascii="方正黑体简体" w:hAnsi="方正黑体简体" w:eastAsia="方正黑体简体" w:cs="方正黑体简体"/>
          <w:color w:val="auto"/>
          <w:sz w:val="30"/>
        </w:rPr>
        <w:t>附件1</w:t>
      </w:r>
    </w:p>
    <w:p>
      <w:pPr>
        <w:spacing w:line="460" w:lineRule="exact"/>
        <w:jc w:val="center"/>
        <w:rPr>
          <w:rFonts w:hint="eastAsia" w:ascii="方正小标宋_GBK" w:eastAsia="方正小标宋_GBK"/>
          <w:color w:val="auto"/>
          <w:sz w:val="36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</w:rPr>
        <w:t>渝北区面向201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color w:val="auto"/>
          <w:sz w:val="36"/>
        </w:rPr>
        <w:t>年应届高校毕业生公开招聘卫生计生事业单位工作人员岗位一览表</w:t>
      </w:r>
    </w:p>
    <w:tbl>
      <w:tblPr>
        <w:tblStyle w:val="4"/>
        <w:tblW w:w="14098" w:type="dxa"/>
        <w:jc w:val="center"/>
        <w:tblInd w:w="-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1318"/>
        <w:gridCol w:w="917"/>
        <w:gridCol w:w="1065"/>
        <w:gridCol w:w="630"/>
        <w:gridCol w:w="2445"/>
        <w:gridCol w:w="1740"/>
        <w:gridCol w:w="630"/>
        <w:gridCol w:w="915"/>
        <w:gridCol w:w="3269"/>
        <w:gridCol w:w="47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序号</w:t>
            </w:r>
          </w:p>
        </w:tc>
        <w:tc>
          <w:tcPr>
            <w:tcW w:w="13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招聘单位</w:t>
            </w:r>
          </w:p>
        </w:tc>
        <w:tc>
          <w:tcPr>
            <w:tcW w:w="9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岗位名称</w:t>
            </w:r>
          </w:p>
        </w:tc>
        <w:tc>
          <w:tcPr>
            <w:tcW w:w="10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岗位类别及等级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招聘名额</w:t>
            </w:r>
          </w:p>
        </w:tc>
        <w:tc>
          <w:tcPr>
            <w:tcW w:w="899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招聘条件要求</w:t>
            </w:r>
          </w:p>
        </w:tc>
        <w:tc>
          <w:tcPr>
            <w:tcW w:w="47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0" w:leftChars="0" w:right="0" w:rightChars="0" w:firstLine="0" w:firstLineChars="0"/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0" w:leftChars="0" w:right="0" w:rightChars="0" w:firstLine="0" w:firstLineChars="0"/>
              <w:rPr>
                <w:rFonts w:hint="default"/>
                <w:color w:val="auto"/>
                <w:sz w:val="21"/>
              </w:rPr>
            </w:pPr>
          </w:p>
        </w:tc>
        <w:tc>
          <w:tcPr>
            <w:tcW w:w="9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0" w:leftChars="0" w:right="0" w:rightChars="0" w:firstLine="0" w:firstLineChars="0"/>
              <w:rPr>
                <w:rFonts w:hint="default"/>
                <w:color w:val="auto"/>
                <w:sz w:val="21"/>
              </w:rPr>
            </w:pPr>
          </w:p>
        </w:tc>
        <w:tc>
          <w:tcPr>
            <w:tcW w:w="10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0" w:leftChars="0" w:right="0" w:rightChars="0" w:firstLine="0" w:firstLineChars="0"/>
              <w:rPr>
                <w:rFonts w:hint="default"/>
                <w:color w:val="auto"/>
                <w:sz w:val="21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ind w:left="0" w:leftChars="0" w:right="0" w:rightChars="0" w:firstLine="0" w:firstLineChars="0"/>
              <w:rPr>
                <w:rFonts w:hint="default"/>
                <w:color w:val="auto"/>
                <w:sz w:val="21"/>
              </w:rPr>
            </w:pP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学历（学位）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专业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性别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年龄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其他要求</w:t>
            </w:r>
          </w:p>
        </w:tc>
        <w:tc>
          <w:tcPr>
            <w:tcW w:w="47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textAlignment w:val="auto"/>
              <w:rPr>
                <w:rFonts w:hint="default"/>
                <w:snapToGrid/>
                <w:color w:val="auto"/>
                <w:sz w:val="21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渝北区人民医院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血液科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内科学（血液方向）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具有</w:t>
            </w: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相应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执业医师资格和规培证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2</w:t>
            </w:r>
          </w:p>
        </w:tc>
        <w:tc>
          <w:tcPr>
            <w:tcW w:w="131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渝北区人民医院</w:t>
            </w:r>
          </w:p>
        </w:tc>
        <w:tc>
          <w:tcPr>
            <w:tcW w:w="917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妇产科</w:t>
            </w:r>
          </w:p>
        </w:tc>
        <w:tc>
          <w:tcPr>
            <w:tcW w:w="106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244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妇产科学</w:t>
            </w:r>
          </w:p>
        </w:tc>
        <w:tc>
          <w:tcPr>
            <w:tcW w:w="63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具有</w:t>
            </w: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相应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执业医师资格和规培证</w:t>
            </w:r>
          </w:p>
        </w:tc>
        <w:tc>
          <w:tcPr>
            <w:tcW w:w="47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渝北区人民医院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超声科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影像医学与核医学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具有</w:t>
            </w: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相应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执业医师资格和规培证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4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渝北区人民医院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神经内科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神经病学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具有</w:t>
            </w: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相应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执业医师资格和规培证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5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渝北区人民医院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耳鼻喉科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耳鼻</w:t>
            </w: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  <w:t>咽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喉科学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33CCCC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具有</w:t>
            </w: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相应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执业医师资格和规培证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6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渝北区人民医院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护理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2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护理学类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33CCCC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具有护士执业资格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7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渝北区妇幼保健院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妇产科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妇产科学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具有</w:t>
            </w: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相应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执业医师资格和规培证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  <w:t>8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渝北区妇幼保健院</w:t>
            </w:r>
          </w:p>
        </w:tc>
        <w:tc>
          <w:tcPr>
            <w:tcW w:w="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公卫科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专技12级及以上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1</w:t>
            </w:r>
          </w:p>
        </w:tc>
        <w:tc>
          <w:tcPr>
            <w:tcW w:w="24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全日制普通高校研究生学历并取得相应学位</w:t>
            </w:r>
          </w:p>
        </w:tc>
        <w:tc>
          <w:tcPr>
            <w:tcW w:w="1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  <w:t>儿少卫生与妇幼保健学、</w:t>
            </w: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  <w:t>公共卫生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不限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35周岁及以下</w:t>
            </w:r>
          </w:p>
        </w:tc>
        <w:tc>
          <w:tcPr>
            <w:tcW w:w="3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13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  <w:t>合计</w:t>
            </w:r>
          </w:p>
        </w:tc>
        <w:tc>
          <w:tcPr>
            <w:tcW w:w="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val="en-US" w:eastAsia="zh-CN"/>
              </w:rPr>
              <w:t>9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1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3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left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  <w:tc>
          <w:tcPr>
            <w:tcW w:w="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insoku/>
              <w:autoSpaceDE/>
              <w:autoSpaceDN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方正仿宋_GBK" w:hAnsi="方正仿宋_GBK" w:eastAsia="方正仿宋_GBK"/>
                <w:b w:val="0"/>
                <w:i w:val="0"/>
                <w:snapToGrid/>
                <w:color w:val="auto"/>
                <w:sz w:val="20"/>
                <w:u w:val="none"/>
                <w:lang w:eastAsia="zh-CN"/>
              </w:rPr>
            </w:pPr>
          </w:p>
        </w:tc>
      </w:tr>
    </w:tbl>
    <w:p>
      <w:pPr>
        <w:rPr>
          <w:color w:val="auto"/>
        </w:rPr>
      </w:pPr>
    </w:p>
    <w:bookmarkEnd w:id="0"/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275D23"/>
    <w:rsid w:val="3E275D23"/>
    <w:rsid w:val="3EBE013E"/>
    <w:rsid w:val="6D535020"/>
    <w:rsid w:val="6EF220D7"/>
    <w:rsid w:val="73A464E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6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0107;&#31649;&#31185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Office_10.8.0.5809_F1E327BC-269C-435d-A152-05C5408002CA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2018-11-05T03:55:00Z</dcterms:created>
  <dc:creator>事管科</dc:creator>
  <cp:lastModifiedBy>admin</cp:lastModifiedBy>
  <dcterms:modified xsi:type="dcterms:W3CDTF">2018-11-14T06:58:38Z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2052-10.8.0.5809</vt:lpwstr>
  </property>
</Properties>
</file>